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97" w:rsidRDefault="005C7397" w:rsidP="005C7397">
      <w:pPr>
        <w:pStyle w:val="Subtitle"/>
        <w:rPr>
          <w:rStyle w:val="Strong"/>
          <w:sz w:val="40"/>
        </w:rPr>
      </w:pPr>
      <w:r>
        <w:rPr>
          <w:b/>
          <w:bCs/>
          <w:noProof/>
          <w:sz w:val="40"/>
          <w:lang w:eastAsia="en-GB"/>
        </w:rPr>
        <w:drawing>
          <wp:anchor distT="0" distB="0" distL="114300" distR="114300" simplePos="0" relativeHeight="251660288" behindDoc="0" locked="0" layoutInCell="1" allowOverlap="1" wp14:anchorId="52BC5D51" wp14:editId="1F54CD76">
            <wp:simplePos x="0" y="0"/>
            <wp:positionH relativeFrom="column">
              <wp:posOffset>7772238</wp:posOffset>
            </wp:positionH>
            <wp:positionV relativeFrom="paragraph">
              <wp:posOffset>-730250</wp:posOffset>
            </wp:positionV>
            <wp:extent cx="1828800" cy="736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opener.png"/>
                    <pic:cNvPicPr/>
                  </pic:nvPicPr>
                  <pic:blipFill rotWithShape="1">
                    <a:blip r:embed="rId9" cstate="print">
                      <a:extLst>
                        <a:ext uri="{28A0092B-C50C-407E-A947-70E740481C1C}">
                          <a14:useLocalDpi xmlns:a14="http://schemas.microsoft.com/office/drawing/2010/main" val="0"/>
                        </a:ext>
                      </a:extLst>
                    </a:blip>
                    <a:srcRect l="2951" t="8284" r="3568" b="8580"/>
                    <a:stretch/>
                  </pic:blipFill>
                  <pic:spPr bwMode="auto">
                    <a:xfrm>
                      <a:off x="0" y="0"/>
                      <a:ext cx="182880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A96">
        <w:rPr>
          <w:b/>
          <w:bCs/>
          <w:noProof/>
          <w:sz w:val="40"/>
          <w:lang w:eastAsia="en-GB"/>
        </w:rPr>
        <w:t xml:space="preserve">                                                                                 </w:t>
      </w:r>
    </w:p>
    <w:p w:rsidR="008F07AA" w:rsidRPr="005C7397" w:rsidRDefault="005C7397" w:rsidP="005C7397">
      <w:pPr>
        <w:pStyle w:val="Subtitle"/>
        <w:jc w:val="center"/>
        <w:rPr>
          <w:rStyle w:val="Strong"/>
          <w:sz w:val="40"/>
        </w:rPr>
      </w:pPr>
      <w:r>
        <w:rPr>
          <w:rStyle w:val="Strong"/>
          <w:rFonts w:ascii="Arial" w:hAnsi="Arial" w:cs="Arial"/>
          <w:i w:val="0"/>
          <w:color w:val="auto"/>
          <w:sz w:val="40"/>
          <w:u w:val="single"/>
        </w:rPr>
        <w:t>Prescribing of Over-the-Counter Medicines</w:t>
      </w:r>
    </w:p>
    <w:p w:rsidR="008562E9" w:rsidRPr="008562E9" w:rsidRDefault="008562E9" w:rsidP="008562E9">
      <w:pPr>
        <w:rPr>
          <w:rFonts w:ascii="Arial" w:hAnsi="Arial" w:cs="Arial"/>
          <w:sz w:val="24"/>
        </w:rPr>
      </w:pPr>
    </w:p>
    <w:p w:rsidR="005C7397" w:rsidRPr="005C7397" w:rsidRDefault="005C7397" w:rsidP="005C7397">
      <w:pPr>
        <w:spacing w:line="240" w:lineRule="auto"/>
        <w:rPr>
          <w:rFonts w:ascii="Arial" w:hAnsi="Arial" w:cs="Arial"/>
          <w:sz w:val="36"/>
        </w:rPr>
      </w:pPr>
      <w:proofErr w:type="gramStart"/>
      <w:r w:rsidRPr="005C7397">
        <w:rPr>
          <w:rFonts w:ascii="Arial" w:hAnsi="Arial" w:cs="Arial"/>
          <w:sz w:val="36"/>
        </w:rPr>
        <w:t>Your</w:t>
      </w:r>
      <w:proofErr w:type="gramEnd"/>
      <w:r w:rsidR="008562E9" w:rsidRPr="005C7397">
        <w:rPr>
          <w:rFonts w:ascii="Arial" w:hAnsi="Arial" w:cs="Arial"/>
          <w:sz w:val="36"/>
        </w:rPr>
        <w:t xml:space="preserve"> </w:t>
      </w:r>
      <w:r w:rsidRPr="005C7397">
        <w:rPr>
          <w:rFonts w:ascii="Arial" w:hAnsi="Arial" w:cs="Arial"/>
          <w:sz w:val="36"/>
        </w:rPr>
        <w:t>GP, nurse or pharmacist will generally not give you a prescription for over-the-counter (OTC) medicines for a range of minor health conditions.</w:t>
      </w:r>
    </w:p>
    <w:p w:rsidR="005C7397" w:rsidRPr="005C7397" w:rsidRDefault="005C7397" w:rsidP="005C7397">
      <w:pPr>
        <w:spacing w:line="240" w:lineRule="auto"/>
        <w:rPr>
          <w:rFonts w:ascii="Arial" w:hAnsi="Arial" w:cs="Arial"/>
          <w:sz w:val="36"/>
        </w:rPr>
      </w:pPr>
      <w:r w:rsidRPr="005C7397">
        <w:rPr>
          <w:rFonts w:ascii="Arial" w:hAnsi="Arial" w:cs="Arial"/>
          <w:sz w:val="36"/>
        </w:rPr>
        <w:t>Instead, OTC medicines are available to buy in a pharmacy or supermarket. Look up your nearest pharmacy.</w:t>
      </w:r>
    </w:p>
    <w:p w:rsidR="008562E9" w:rsidRPr="005C7397" w:rsidRDefault="005C7397" w:rsidP="005C7397">
      <w:pPr>
        <w:spacing w:line="240" w:lineRule="auto"/>
        <w:rPr>
          <w:rFonts w:ascii="Arial" w:hAnsi="Arial" w:cs="Arial"/>
          <w:sz w:val="36"/>
        </w:rPr>
      </w:pPr>
      <w:r w:rsidRPr="005C7397">
        <w:rPr>
          <w:rFonts w:ascii="Arial" w:hAnsi="Arial" w:cs="Arial"/>
          <w:sz w:val="36"/>
        </w:rPr>
        <w:t>The team of health professionals at your local pharmacy can offer help and clinical advice to manage minor health concerns. If your symptoms suggest it's more serious, they'll ensure you get the care you need.</w:t>
      </w:r>
    </w:p>
    <w:p w:rsidR="005C7397" w:rsidRPr="005C7397" w:rsidRDefault="005C7397" w:rsidP="008562E9">
      <w:pPr>
        <w:jc w:val="center"/>
        <w:rPr>
          <w:rFonts w:ascii="Arial" w:hAnsi="Arial" w:cs="Arial"/>
          <w:b/>
          <w:sz w:val="36"/>
        </w:rPr>
      </w:pPr>
    </w:p>
    <w:p w:rsidR="008562E9" w:rsidRPr="005C7397" w:rsidRDefault="005C7397" w:rsidP="008562E9">
      <w:pPr>
        <w:jc w:val="center"/>
        <w:rPr>
          <w:rFonts w:ascii="Arial" w:hAnsi="Arial" w:cs="Arial"/>
          <w:b/>
          <w:sz w:val="36"/>
        </w:rPr>
      </w:pPr>
      <w:r w:rsidRPr="005C7397">
        <w:rPr>
          <w:rFonts w:ascii="Arial" w:hAnsi="Arial" w:cs="Arial"/>
          <w:b/>
          <w:sz w:val="36"/>
        </w:rPr>
        <w:t>You can buy OTC medicines for any of these conditions</w:t>
      </w:r>
      <w:r w:rsidR="008562E9" w:rsidRPr="005C7397">
        <w:rPr>
          <w:rFonts w:ascii="Arial" w:hAnsi="Arial" w:cs="Arial"/>
          <w:b/>
          <w:sz w:val="36"/>
        </w:rPr>
        <w:t>:</w:t>
      </w:r>
    </w:p>
    <w:p w:rsidR="008562E9" w:rsidRPr="005C7397" w:rsidRDefault="005C7397" w:rsidP="008562E9">
      <w:pPr>
        <w:jc w:val="center"/>
        <w:rPr>
          <w:rFonts w:ascii="Arial" w:hAnsi="Arial" w:cs="Arial"/>
          <w:b/>
          <w:sz w:val="32"/>
        </w:rPr>
      </w:pPr>
      <w:r w:rsidRPr="005C7397">
        <w:rPr>
          <w:rFonts w:ascii="Arial" w:hAnsi="Arial" w:cs="Arial"/>
          <w:b/>
          <w:noProof/>
          <w:sz w:val="32"/>
          <w:lang w:eastAsia="en-GB"/>
        </w:rPr>
        <mc:AlternateContent>
          <mc:Choice Requires="wps">
            <w:drawing>
              <wp:anchor distT="0" distB="0" distL="114300" distR="114300" simplePos="0" relativeHeight="251659264" behindDoc="0" locked="0" layoutInCell="1" allowOverlap="1" wp14:anchorId="52D5951C" wp14:editId="66C62451">
                <wp:simplePos x="0" y="0"/>
                <wp:positionH relativeFrom="column">
                  <wp:posOffset>4563555</wp:posOffset>
                </wp:positionH>
                <wp:positionV relativeFrom="paragraph">
                  <wp:posOffset>347345</wp:posOffset>
                </wp:positionV>
                <wp:extent cx="5105400" cy="46431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105400" cy="464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Infant Colic</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Sunburn</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Infrequent Cold Sores of the Lip</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Threadworms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Insect Bites and Stings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Travel Sickness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 xml:space="preserve">Mild Acne </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Warts and Verrucae</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Haemorrhoids (Piles)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Oral Thrush</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Head Lice</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Prevention of Tooth Decay</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Indigestion and Heartburn</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Ringworm or Athlete’s Foot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9.35pt;margin-top:27.35pt;width:402pt;height:3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" filled="f" stroked="f" strokeweight=".5pt">
                <v:textbox>
                  <w:txbxContent>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Infant Colic</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Sunburn</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Infrequent Cold Sores of the Lip</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Threadworms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Insect Bites and Stings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Travel Sickness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 xml:space="preserve">Mild Acne </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Warts and Verrucae</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Haemorrhoids (Piles)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Oral Thrush</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Head Lice</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Prevention of Tooth Decay</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Indigestion and Heartburn</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Ringworm or Athlete’s Foot</w:t>
                      </w:r>
                    </w:p>
                  </w:txbxContent>
                </v:textbox>
              </v:shape>
            </w:pict>
          </mc:Fallback>
        </mc:AlternateContent>
      </w:r>
    </w:p>
    <w:p w:rsidR="008562E9"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Acute Sore Throat</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Minor Burns and Scalds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Conjunctivitis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Mild Cystitis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Coughs, Colds and Nasal Congestion</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Mild Dry Skin</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Mild Irritant Dermatitis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Dandruff</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Mild – Moderate Hayfever</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Diarrhoea (Adults)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Dry Eyes and Sore, Tired Eyes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Mouth Ulcers</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Earwax</w:t>
      </w:r>
    </w:p>
    <w:p w:rsidR="005C7397" w:rsidRDefault="005C7397" w:rsidP="005C7397">
      <w:pPr>
        <w:pStyle w:val="ListParagraph"/>
        <w:numPr>
          <w:ilvl w:val="0"/>
          <w:numId w:val="1"/>
        </w:numPr>
        <w:rPr>
          <w:rFonts w:ascii="Arial" w:hAnsi="Arial" w:cs="Arial"/>
          <w:i/>
          <w:sz w:val="36"/>
        </w:rPr>
      </w:pPr>
      <w:r w:rsidRPr="005C7397">
        <w:rPr>
          <w:rFonts w:ascii="Arial" w:hAnsi="Arial" w:cs="Arial"/>
          <w:i/>
          <w:sz w:val="36"/>
        </w:rPr>
        <w:t>Nappy Rash</w:t>
      </w:r>
    </w:p>
    <w:p w:rsidR="005C7397" w:rsidRDefault="005C7397" w:rsidP="005C7397">
      <w:pPr>
        <w:pStyle w:val="ListParagraph"/>
        <w:numPr>
          <w:ilvl w:val="0"/>
          <w:numId w:val="1"/>
        </w:numPr>
        <w:rPr>
          <w:rFonts w:ascii="Arial" w:hAnsi="Arial" w:cs="Arial"/>
          <w:i/>
          <w:sz w:val="36"/>
        </w:rPr>
      </w:pPr>
      <w:r>
        <w:rPr>
          <w:rFonts w:ascii="Arial" w:hAnsi="Arial" w:cs="Arial"/>
          <w:i/>
          <w:sz w:val="36"/>
        </w:rPr>
        <w:t>Excessive Sweating</w:t>
      </w:r>
    </w:p>
    <w:p w:rsidR="005C7397" w:rsidRPr="005C7397" w:rsidRDefault="005C7397" w:rsidP="005C7397">
      <w:pPr>
        <w:pStyle w:val="ListParagraph"/>
        <w:numPr>
          <w:ilvl w:val="0"/>
          <w:numId w:val="1"/>
        </w:numPr>
        <w:rPr>
          <w:rFonts w:ascii="Arial" w:hAnsi="Arial" w:cs="Arial"/>
          <w:i/>
          <w:sz w:val="36"/>
        </w:rPr>
      </w:pPr>
      <w:r w:rsidRPr="005C7397">
        <w:rPr>
          <w:rFonts w:ascii="Arial" w:hAnsi="Arial" w:cs="Arial"/>
          <w:i/>
          <w:sz w:val="36"/>
        </w:rPr>
        <w:t xml:space="preserve">Minor Pain, Discomfort and Fever (such as aches and sprains, headaches, period pain and back pain) </w:t>
      </w:r>
    </w:p>
    <w:p w:rsidR="005C7397" w:rsidRPr="005C7397" w:rsidRDefault="005C7397" w:rsidP="005C7397">
      <w:pPr>
        <w:pStyle w:val="ListParagraph"/>
        <w:rPr>
          <w:rFonts w:ascii="Arial" w:hAnsi="Arial" w:cs="Arial"/>
          <w:i/>
          <w:sz w:val="36"/>
        </w:rPr>
      </w:pPr>
    </w:p>
    <w:p w:rsidR="008562E9" w:rsidRPr="005C7397" w:rsidRDefault="008562E9" w:rsidP="008562E9">
      <w:pPr>
        <w:rPr>
          <w:rFonts w:ascii="Arial" w:hAnsi="Arial" w:cs="Arial"/>
          <w:b/>
          <w:sz w:val="28"/>
        </w:rPr>
      </w:pPr>
    </w:p>
    <w:p w:rsidR="005C7397" w:rsidRPr="005C7397" w:rsidRDefault="005C7397" w:rsidP="005C7397">
      <w:pPr>
        <w:jc w:val="center"/>
        <w:rPr>
          <w:rFonts w:ascii="Arial" w:hAnsi="Arial" w:cs="Arial"/>
          <w:sz w:val="36"/>
        </w:rPr>
      </w:pPr>
    </w:p>
    <w:p w:rsidR="005C7397" w:rsidRPr="005C7397" w:rsidRDefault="004F4989" w:rsidP="005C7397">
      <w:pPr>
        <w:jc w:val="center"/>
        <w:rPr>
          <w:rFonts w:ascii="Arial" w:hAnsi="Arial" w:cs="Arial"/>
          <w:sz w:val="36"/>
        </w:rPr>
      </w:pPr>
      <w:r w:rsidRPr="005C7397">
        <w:rPr>
          <w:rFonts w:ascii="Arial" w:hAnsi="Arial" w:cs="Arial"/>
          <w:sz w:val="36"/>
        </w:rPr>
        <w:t>For more information an</w:t>
      </w:r>
      <w:r w:rsidR="005C7397" w:rsidRPr="005C7397">
        <w:rPr>
          <w:rFonts w:ascii="Arial" w:hAnsi="Arial" w:cs="Arial"/>
          <w:sz w:val="36"/>
        </w:rPr>
        <w:t>d support visit the NHS website:</w:t>
      </w:r>
      <w:r w:rsidRPr="005C7397">
        <w:rPr>
          <w:rFonts w:ascii="Arial" w:hAnsi="Arial" w:cs="Arial"/>
          <w:sz w:val="36"/>
        </w:rPr>
        <w:t xml:space="preserve"> </w:t>
      </w:r>
    </w:p>
    <w:p w:rsidR="004F4989" w:rsidRPr="00901BC8" w:rsidRDefault="005C7397" w:rsidP="00901BC8">
      <w:pPr>
        <w:jc w:val="center"/>
        <w:rPr>
          <w:rFonts w:ascii="Arial" w:hAnsi="Arial" w:cs="Arial"/>
          <w:b/>
          <w:sz w:val="24"/>
        </w:rPr>
      </w:pPr>
      <w:r w:rsidRPr="005C7397">
        <w:rPr>
          <w:rFonts w:ascii="Arial" w:hAnsi="Arial" w:cs="Arial"/>
          <w:b/>
          <w:sz w:val="36"/>
        </w:rPr>
        <w:t>https://www.nhs.uk/common-health-questions/medicines/why-cant-i-get-prescription-over-counter-medicine/</w:t>
      </w:r>
      <w:bookmarkStart w:id="0" w:name="_GoBack"/>
      <w:bookmarkEnd w:id="0"/>
    </w:p>
    <w:sectPr w:rsidR="004F4989" w:rsidRPr="00901BC8" w:rsidSect="008562E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9C" w:rsidRDefault="008B249C" w:rsidP="002D7A96">
      <w:pPr>
        <w:spacing w:after="0" w:line="240" w:lineRule="auto"/>
      </w:pPr>
      <w:r>
        <w:separator/>
      </w:r>
    </w:p>
  </w:endnote>
  <w:endnote w:type="continuationSeparator" w:id="0">
    <w:p w:rsidR="008B249C" w:rsidRDefault="008B249C" w:rsidP="002D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9C" w:rsidRDefault="008B249C" w:rsidP="002D7A96">
      <w:pPr>
        <w:spacing w:after="0" w:line="240" w:lineRule="auto"/>
      </w:pPr>
      <w:r>
        <w:separator/>
      </w:r>
    </w:p>
  </w:footnote>
  <w:footnote w:type="continuationSeparator" w:id="0">
    <w:p w:rsidR="008B249C" w:rsidRDefault="008B249C" w:rsidP="002D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7A6"/>
    <w:multiLevelType w:val="hybridMultilevel"/>
    <w:tmpl w:val="E3C0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2E9"/>
    <w:rsid w:val="002D7A96"/>
    <w:rsid w:val="004F4989"/>
    <w:rsid w:val="005C7397"/>
    <w:rsid w:val="008561F4"/>
    <w:rsid w:val="008562E9"/>
    <w:rsid w:val="008B249C"/>
    <w:rsid w:val="008F07AA"/>
    <w:rsid w:val="00901BC8"/>
    <w:rsid w:val="00CC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2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62E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562E9"/>
    <w:rPr>
      <w:i/>
      <w:iCs/>
      <w:color w:val="808080" w:themeColor="text1" w:themeTint="7F"/>
    </w:rPr>
  </w:style>
  <w:style w:type="character" w:styleId="Strong">
    <w:name w:val="Strong"/>
    <w:basedOn w:val="DefaultParagraphFont"/>
    <w:uiPriority w:val="22"/>
    <w:qFormat/>
    <w:rsid w:val="008562E9"/>
    <w:rPr>
      <w:b/>
      <w:bCs/>
    </w:rPr>
  </w:style>
  <w:style w:type="table" w:styleId="TableGrid">
    <w:name w:val="Table Grid"/>
    <w:basedOn w:val="TableNormal"/>
    <w:uiPriority w:val="59"/>
    <w:rsid w:val="004F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96"/>
  </w:style>
  <w:style w:type="paragraph" w:styleId="Footer">
    <w:name w:val="footer"/>
    <w:basedOn w:val="Normal"/>
    <w:link w:val="FooterChar"/>
    <w:uiPriority w:val="99"/>
    <w:unhideWhenUsed/>
    <w:rsid w:val="002D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96"/>
  </w:style>
  <w:style w:type="paragraph" w:styleId="BalloonText">
    <w:name w:val="Balloon Text"/>
    <w:basedOn w:val="Normal"/>
    <w:link w:val="BalloonTextChar"/>
    <w:uiPriority w:val="99"/>
    <w:semiHidden/>
    <w:unhideWhenUsed/>
    <w:rsid w:val="002D7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96"/>
    <w:rPr>
      <w:rFonts w:ascii="Tahoma" w:hAnsi="Tahoma" w:cs="Tahoma"/>
      <w:sz w:val="16"/>
      <w:szCs w:val="16"/>
    </w:rPr>
  </w:style>
  <w:style w:type="paragraph" w:styleId="ListParagraph">
    <w:name w:val="List Paragraph"/>
    <w:basedOn w:val="Normal"/>
    <w:uiPriority w:val="34"/>
    <w:qFormat/>
    <w:rsid w:val="005C7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2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62E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562E9"/>
    <w:rPr>
      <w:i/>
      <w:iCs/>
      <w:color w:val="808080" w:themeColor="text1" w:themeTint="7F"/>
    </w:rPr>
  </w:style>
  <w:style w:type="character" w:styleId="Strong">
    <w:name w:val="Strong"/>
    <w:basedOn w:val="DefaultParagraphFont"/>
    <w:uiPriority w:val="22"/>
    <w:qFormat/>
    <w:rsid w:val="008562E9"/>
    <w:rPr>
      <w:b/>
      <w:bCs/>
    </w:rPr>
  </w:style>
  <w:style w:type="table" w:styleId="TableGrid">
    <w:name w:val="Table Grid"/>
    <w:basedOn w:val="TableNormal"/>
    <w:uiPriority w:val="59"/>
    <w:rsid w:val="004F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A96"/>
  </w:style>
  <w:style w:type="paragraph" w:styleId="Footer">
    <w:name w:val="footer"/>
    <w:basedOn w:val="Normal"/>
    <w:link w:val="FooterChar"/>
    <w:uiPriority w:val="99"/>
    <w:unhideWhenUsed/>
    <w:rsid w:val="002D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A96"/>
  </w:style>
  <w:style w:type="paragraph" w:styleId="BalloonText">
    <w:name w:val="Balloon Text"/>
    <w:basedOn w:val="Normal"/>
    <w:link w:val="BalloonTextChar"/>
    <w:uiPriority w:val="99"/>
    <w:semiHidden/>
    <w:unhideWhenUsed/>
    <w:rsid w:val="002D7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96"/>
    <w:rPr>
      <w:rFonts w:ascii="Tahoma" w:hAnsi="Tahoma" w:cs="Tahoma"/>
      <w:sz w:val="16"/>
      <w:szCs w:val="16"/>
    </w:rPr>
  </w:style>
  <w:style w:type="paragraph" w:styleId="ListParagraph">
    <w:name w:val="List Paragraph"/>
    <w:basedOn w:val="Normal"/>
    <w:uiPriority w:val="34"/>
    <w:qFormat/>
    <w:rsid w:val="005C7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D20B-91A7-4B67-902B-6B093231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Collison</dc:creator>
  <cp:lastModifiedBy>WestGate</cp:lastModifiedBy>
  <cp:revision>4</cp:revision>
  <dcterms:created xsi:type="dcterms:W3CDTF">2019-08-09T08:12:00Z</dcterms:created>
  <dcterms:modified xsi:type="dcterms:W3CDTF">2021-05-24T16:54:00Z</dcterms:modified>
</cp:coreProperties>
</file>